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1F9A" w:rsidR="00D771AC" w:rsidRDefault="00D771AC" w14:paraId="3249E3C5" w14:textId="57B3C9D1">
      <w:pPr>
        <w:rPr>
          <w:b/>
          <w:bCs/>
          <w:sz w:val="24"/>
          <w:szCs w:val="24"/>
        </w:rPr>
      </w:pPr>
    </w:p>
    <w:p w:rsidR="00CF37FA" w:rsidP="00031F9A" w:rsidRDefault="00D771AC" w14:paraId="6E01A7DD" w14:textId="7F069282">
      <w:pPr>
        <w:jc w:val="center"/>
        <w:rPr>
          <w:b/>
          <w:bCs/>
          <w:i/>
          <w:iCs/>
          <w:sz w:val="32"/>
          <w:szCs w:val="32"/>
          <w:u w:val="single"/>
        </w:rPr>
      </w:pPr>
      <w:r w:rsidRPr="00031F9A">
        <w:rPr>
          <w:b/>
          <w:bCs/>
          <w:i/>
          <w:iCs/>
          <w:sz w:val="32"/>
          <w:szCs w:val="32"/>
          <w:u w:val="single"/>
        </w:rPr>
        <w:t xml:space="preserve">Our Shared Heritage </w:t>
      </w:r>
    </w:p>
    <w:p w:rsidRPr="00031F9A" w:rsidR="00D771AC" w:rsidP="00031F9A" w:rsidRDefault="005514CA" w14:paraId="27523B2F" w14:textId="3B13213D">
      <w:pPr>
        <w:jc w:val="center"/>
        <w:rPr>
          <w:b/>
          <w:bCs/>
          <w:sz w:val="32"/>
          <w:szCs w:val="32"/>
          <w:u w:val="single"/>
        </w:rPr>
      </w:pPr>
      <w:r w:rsidRPr="1F4B8932">
        <w:rPr>
          <w:b/>
          <w:bCs/>
          <w:sz w:val="32"/>
          <w:szCs w:val="32"/>
          <w:u w:val="single"/>
        </w:rPr>
        <w:t>Heritage Training A</w:t>
      </w:r>
      <w:r w:rsidRPr="1F4B8932" w:rsidR="00CF37FA">
        <w:rPr>
          <w:b/>
          <w:bCs/>
          <w:sz w:val="32"/>
          <w:szCs w:val="32"/>
          <w:u w:val="single"/>
        </w:rPr>
        <w:t>cademy</w:t>
      </w:r>
      <w:r w:rsidRPr="1F4B8932" w:rsidR="00D771AC">
        <w:rPr>
          <w:b/>
          <w:bCs/>
          <w:sz w:val="32"/>
          <w:szCs w:val="32"/>
          <w:u w:val="single"/>
        </w:rPr>
        <w:t xml:space="preserve"> </w:t>
      </w:r>
      <w:r w:rsidR="001963C0">
        <w:rPr>
          <w:b/>
          <w:bCs/>
          <w:sz w:val="32"/>
          <w:szCs w:val="32"/>
          <w:u w:val="single"/>
        </w:rPr>
        <w:t>Facili</w:t>
      </w:r>
      <w:r w:rsidR="007D6AF2">
        <w:rPr>
          <w:b/>
          <w:bCs/>
          <w:sz w:val="32"/>
          <w:szCs w:val="32"/>
          <w:u w:val="single"/>
        </w:rPr>
        <w:t>tator</w:t>
      </w:r>
    </w:p>
    <w:p w:rsidRPr="00031F9A" w:rsidR="009B35AA" w:rsidP="009B35AA" w:rsidRDefault="00A52568" w14:paraId="29692BE6" w14:textId="7931FFB5">
      <w:pPr>
        <w:jc w:val="center"/>
        <w:rPr>
          <w:b/>
          <w:bCs/>
          <w:sz w:val="24"/>
          <w:szCs w:val="24"/>
        </w:rPr>
      </w:pPr>
      <w:r w:rsidRPr="00031F9A">
        <w:rPr>
          <w:b/>
          <w:bCs/>
          <w:sz w:val="24"/>
          <w:szCs w:val="24"/>
        </w:rPr>
        <w:t>Overview</w:t>
      </w:r>
    </w:p>
    <w:p w:rsidRPr="00031F9A" w:rsidR="009B35AA" w:rsidP="009B35AA" w:rsidRDefault="009B35AA" w14:paraId="75E5F67A" w14:textId="0915D01F">
      <w:pPr>
        <w:rPr>
          <w:rFonts w:cstheme="minorHAnsi"/>
          <w:sz w:val="24"/>
          <w:szCs w:val="24"/>
        </w:rPr>
      </w:pPr>
      <w:r w:rsidRPr="00031F9A">
        <w:rPr>
          <w:rFonts w:cstheme="minorHAnsi"/>
          <w:sz w:val="24"/>
          <w:szCs w:val="24"/>
        </w:rPr>
        <w:t xml:space="preserve">Grand Junction at St Mary Magdalene’s, run by Paddington Development Trust, is a highly valued Grade 1 Listed heritage building in the middle of a housing estate in Paddington. Grand Junction delivers a highly diverse cultural and community programme, locally and for London arts, cultural and heritage audiences. Since launching in 2019, and through the pandemic, Grand Junction has produced events, concerts, tours, and talks. This includes a regular in-person and digital tours programme, plus working with over two-hundred artists and musicians, including Emmy the Great, Talvin Singh, SEED Ensemble, </w:t>
      </w:r>
      <w:proofErr w:type="spellStart"/>
      <w:r w:rsidRPr="00031F9A">
        <w:rPr>
          <w:rFonts w:cstheme="minorHAnsi"/>
          <w:sz w:val="24"/>
          <w:szCs w:val="24"/>
        </w:rPr>
        <w:t>Attab</w:t>
      </w:r>
      <w:proofErr w:type="spellEnd"/>
      <w:r w:rsidRPr="00031F9A">
        <w:rPr>
          <w:rFonts w:cstheme="minorHAnsi"/>
          <w:sz w:val="24"/>
          <w:szCs w:val="24"/>
        </w:rPr>
        <w:t xml:space="preserve"> Haddad, and Tongue Fu, and regular collaboration with promoters including Arts Canteen and The Nest Collective. </w:t>
      </w:r>
    </w:p>
    <w:p w:rsidRPr="00031F9A" w:rsidR="009B35AA" w:rsidP="009B35AA" w:rsidRDefault="009B35AA" w14:paraId="7BB65BDF" w14:textId="1DCAD540">
      <w:pPr>
        <w:rPr>
          <w:rFonts w:cstheme="minorHAnsi"/>
          <w:sz w:val="24"/>
          <w:szCs w:val="24"/>
        </w:rPr>
      </w:pPr>
      <w:r w:rsidRPr="1F4B8932">
        <w:rPr>
          <w:sz w:val="24"/>
          <w:szCs w:val="24"/>
        </w:rPr>
        <w:t>Grand Junction has a dynamic community programme for local families, young people</w:t>
      </w:r>
      <w:r w:rsidRPr="1F4B8932" w:rsidR="007D7CFF">
        <w:rPr>
          <w:sz w:val="24"/>
          <w:szCs w:val="24"/>
        </w:rPr>
        <w:t>,</w:t>
      </w:r>
      <w:r w:rsidRPr="1F4B8932">
        <w:rPr>
          <w:sz w:val="24"/>
          <w:szCs w:val="24"/>
        </w:rPr>
        <w:t xml:space="preserve"> and adults, including an annual festival and open day events. It is a leading exemplar of cultural regeneration which embeds cultural and volunteering opportunities into the local community.  </w:t>
      </w:r>
    </w:p>
    <w:p w:rsidRPr="00031F9A" w:rsidR="009B35AA" w:rsidP="1F4B8932" w:rsidRDefault="009B35AA" w14:paraId="3E22344B" w14:textId="50FD1C57">
      <w:pPr>
        <w:pStyle w:val="NormalWeb"/>
        <w:rPr>
          <w:rFonts w:asciiTheme="minorHAnsi" w:hAnsiTheme="minorHAnsi" w:cstheme="minorBidi"/>
        </w:rPr>
      </w:pPr>
      <w:r w:rsidRPr="1F4B8932">
        <w:rPr>
          <w:rFonts w:asciiTheme="minorHAnsi" w:hAnsiTheme="minorHAnsi" w:cstheme="minorBidi"/>
        </w:rPr>
        <w:t xml:space="preserve">Paddington Development Trust was formed in 1998 by local residents who remain at the heart of everything we do. Our mission is to bring people together and support them to take charge of their own individual and shared futures. We do this through volunteering projects, supporting people into employment, self- employment and training and through projects that enhance the built environment and provide additional facilities for local people. </w:t>
      </w:r>
    </w:p>
    <w:p w:rsidR="009B35AA" w:rsidRDefault="009B35AA" w14:paraId="6969A49A" w14:textId="1A8A10E3">
      <w:pPr>
        <w:rPr>
          <w:sz w:val="24"/>
          <w:szCs w:val="24"/>
        </w:rPr>
      </w:pPr>
      <w:r w:rsidRPr="00031F9A">
        <w:rPr>
          <w:sz w:val="24"/>
          <w:szCs w:val="24"/>
        </w:rPr>
        <w:t xml:space="preserve">You can find out more about Grand Junction at St Mary Magdalene’s at </w:t>
      </w:r>
      <w:hyperlink w:history="1" r:id="rId11">
        <w:r w:rsidRPr="00031F9A">
          <w:rPr>
            <w:rStyle w:val="Hyperlink"/>
            <w:sz w:val="24"/>
            <w:szCs w:val="24"/>
          </w:rPr>
          <w:t>www.grandjunction.org.uk</w:t>
        </w:r>
      </w:hyperlink>
      <w:r w:rsidRPr="00031F9A">
        <w:rPr>
          <w:sz w:val="24"/>
          <w:szCs w:val="24"/>
        </w:rPr>
        <w:t xml:space="preserve"> and on Twitter, Instagram and Facebook: @grandjunctionw2</w:t>
      </w:r>
    </w:p>
    <w:p w:rsidR="009B35AA" w:rsidRDefault="0015553B" w14:paraId="73BF7ACE" w14:textId="6B8C2D1A">
      <w:pPr>
        <w:rPr>
          <w:sz w:val="24"/>
          <w:szCs w:val="24"/>
        </w:rPr>
      </w:pPr>
      <w:r>
        <w:rPr>
          <w:sz w:val="24"/>
          <w:szCs w:val="24"/>
        </w:rPr>
        <w:t xml:space="preserve">You can find out more about PDT at </w:t>
      </w:r>
      <w:hyperlink w:history="1" r:id="rId12">
        <w:r w:rsidRPr="00DC6F7E">
          <w:rPr>
            <w:rStyle w:val="Hyperlink"/>
            <w:sz w:val="24"/>
            <w:szCs w:val="24"/>
          </w:rPr>
          <w:t>www.pdt.org.uk</w:t>
        </w:r>
      </w:hyperlink>
    </w:p>
    <w:p w:rsidR="0015553B" w:rsidRDefault="0015553B" w14:paraId="6EC98F16" w14:textId="77777777">
      <w:pPr>
        <w:rPr>
          <w:sz w:val="24"/>
          <w:szCs w:val="24"/>
        </w:rPr>
      </w:pPr>
    </w:p>
    <w:p w:rsidR="00832818" w:rsidP="00B309DB" w:rsidRDefault="003857F4" w14:paraId="6E1AADA2" w14:textId="56E04FCF">
      <w:pPr>
        <w:jc w:val="center"/>
        <w:rPr>
          <w:rFonts w:cstheme="minorHAnsi"/>
          <w:b/>
          <w:bCs/>
          <w:sz w:val="24"/>
          <w:szCs w:val="24"/>
        </w:rPr>
      </w:pPr>
      <w:r>
        <w:rPr>
          <w:rFonts w:cstheme="minorHAnsi"/>
          <w:b/>
          <w:bCs/>
          <w:sz w:val="24"/>
          <w:szCs w:val="24"/>
        </w:rPr>
        <w:t xml:space="preserve">Our Shared Heritage – </w:t>
      </w:r>
      <w:r w:rsidR="003974D3">
        <w:rPr>
          <w:rFonts w:cstheme="minorHAnsi"/>
          <w:b/>
          <w:bCs/>
          <w:sz w:val="24"/>
          <w:szCs w:val="24"/>
        </w:rPr>
        <w:t>Heritage Training Academy</w:t>
      </w:r>
    </w:p>
    <w:p w:rsidR="00C22ED1" w:rsidP="00B77184" w:rsidRDefault="00D84B6C" w14:paraId="1A29566D" w14:textId="77777777">
      <w:pPr>
        <w:rPr>
          <w:rFonts w:cstheme="minorHAnsi"/>
          <w:sz w:val="24"/>
          <w:szCs w:val="24"/>
        </w:rPr>
      </w:pPr>
      <w:r>
        <w:rPr>
          <w:rFonts w:cstheme="minorHAnsi"/>
          <w:sz w:val="24"/>
          <w:szCs w:val="24"/>
        </w:rPr>
        <w:t>The Heritage Training Academy</w:t>
      </w:r>
      <w:r w:rsidR="000A07EC">
        <w:rPr>
          <w:rFonts w:cstheme="minorHAnsi"/>
          <w:sz w:val="24"/>
          <w:szCs w:val="24"/>
        </w:rPr>
        <w:t xml:space="preserve"> for</w:t>
      </w:r>
      <w:r w:rsidR="00441AE6">
        <w:rPr>
          <w:rFonts w:cstheme="minorHAnsi"/>
          <w:sz w:val="24"/>
          <w:szCs w:val="24"/>
        </w:rPr>
        <w:t xml:space="preserve"> young people aged 18-24 from ethnically diverse communities</w:t>
      </w:r>
      <w:r w:rsidR="000A07EC">
        <w:rPr>
          <w:rFonts w:cstheme="minorHAnsi"/>
          <w:sz w:val="24"/>
          <w:szCs w:val="24"/>
        </w:rPr>
        <w:t xml:space="preserve"> is a central element of the </w:t>
      </w:r>
      <w:r w:rsidRPr="000A07EC" w:rsidR="000A07EC">
        <w:rPr>
          <w:rFonts w:cstheme="minorHAnsi"/>
          <w:b/>
          <w:bCs/>
          <w:i/>
          <w:iCs/>
          <w:sz w:val="24"/>
          <w:szCs w:val="24"/>
        </w:rPr>
        <w:t>Our Shared Heritage</w:t>
      </w:r>
      <w:r w:rsidR="000A07EC">
        <w:rPr>
          <w:rFonts w:cstheme="minorHAnsi"/>
          <w:sz w:val="24"/>
          <w:szCs w:val="24"/>
        </w:rPr>
        <w:t xml:space="preserve"> project, funded by National Lottery Heritage Fund. </w:t>
      </w:r>
      <w:r w:rsidR="007E4280">
        <w:rPr>
          <w:rFonts w:cstheme="minorHAnsi"/>
          <w:sz w:val="24"/>
          <w:szCs w:val="24"/>
        </w:rPr>
        <w:t>People from ethnically diverse communities remain under-represented in heritage and arts workforces</w:t>
      </w:r>
      <w:r w:rsidR="000E6FE5">
        <w:rPr>
          <w:rFonts w:cstheme="minorHAnsi"/>
          <w:sz w:val="24"/>
          <w:szCs w:val="24"/>
        </w:rPr>
        <w:t xml:space="preserve">. Young people (18-24) are also facing </w:t>
      </w:r>
      <w:r w:rsidR="005970CB">
        <w:rPr>
          <w:rFonts w:cstheme="minorHAnsi"/>
          <w:sz w:val="24"/>
          <w:szCs w:val="24"/>
        </w:rPr>
        <w:t xml:space="preserve">high levels of unemployment, with London being the second highest area in the country for youth unemployment. </w:t>
      </w:r>
    </w:p>
    <w:p w:rsidR="00441AE6" w:rsidP="00B77184" w:rsidRDefault="005970CB" w14:paraId="456FC005" w14:textId="53AFA3A7">
      <w:pPr>
        <w:rPr>
          <w:rFonts w:cstheme="minorHAnsi"/>
          <w:sz w:val="24"/>
          <w:szCs w:val="24"/>
        </w:rPr>
      </w:pPr>
      <w:r>
        <w:rPr>
          <w:rFonts w:cstheme="minorHAnsi"/>
          <w:sz w:val="24"/>
          <w:szCs w:val="24"/>
        </w:rPr>
        <w:t xml:space="preserve">In this context, the Heritage Training Academy will offer access to </w:t>
      </w:r>
      <w:r w:rsidR="003B3D7A">
        <w:rPr>
          <w:rFonts w:cstheme="minorHAnsi"/>
          <w:sz w:val="24"/>
          <w:szCs w:val="24"/>
        </w:rPr>
        <w:t xml:space="preserve">foundational skills and knowledge of career pathways to ten </w:t>
      </w:r>
      <w:r w:rsidR="00CB3DBC">
        <w:rPr>
          <w:rFonts w:cstheme="minorHAnsi"/>
          <w:sz w:val="24"/>
          <w:szCs w:val="24"/>
        </w:rPr>
        <w:t xml:space="preserve">young people aged 18-24 from ethnically diverse communities. </w:t>
      </w:r>
    </w:p>
    <w:p w:rsidRPr="00CB722F" w:rsidR="00AD7351" w:rsidP="00CB722F" w:rsidRDefault="00AD7351" w14:paraId="4A3C8BF6" w14:textId="735A226E">
      <w:pPr>
        <w:spacing w:after="0" w:line="240" w:lineRule="auto"/>
        <w:rPr>
          <w:sz w:val="24"/>
          <w:szCs w:val="24"/>
        </w:rPr>
      </w:pPr>
      <w:r w:rsidRPr="00111B28">
        <w:rPr>
          <w:rFonts w:cstheme="minorHAnsi"/>
          <w:sz w:val="24"/>
          <w:szCs w:val="24"/>
        </w:rPr>
        <w:t>This paid training programme will offer a 12-week course</w:t>
      </w:r>
      <w:r w:rsidR="000E6811">
        <w:rPr>
          <w:rFonts w:cstheme="minorHAnsi"/>
          <w:sz w:val="24"/>
          <w:szCs w:val="24"/>
        </w:rPr>
        <w:t xml:space="preserve"> of weekly sessions</w:t>
      </w:r>
      <w:r w:rsidRPr="00111B28">
        <w:rPr>
          <w:rFonts w:cstheme="minorHAnsi"/>
          <w:sz w:val="24"/>
          <w:szCs w:val="24"/>
        </w:rPr>
        <w:t xml:space="preserve"> </w:t>
      </w:r>
      <w:r w:rsidR="000E6811">
        <w:rPr>
          <w:rFonts w:cstheme="minorHAnsi"/>
          <w:sz w:val="24"/>
          <w:szCs w:val="24"/>
        </w:rPr>
        <w:t>covering</w:t>
      </w:r>
      <w:r w:rsidRPr="00111B28">
        <w:rPr>
          <w:rFonts w:eastAsia="Times New Roman" w:cstheme="minorHAnsi"/>
          <w:sz w:val="24"/>
          <w:szCs w:val="24"/>
          <w:lang w:eastAsia="en-GB"/>
        </w:rPr>
        <w:t xml:space="preserve"> the meaning of heritage, conservation, the intersection of heritage with environmental and social justice, interpretation, and curation. It will </w:t>
      </w:r>
      <w:r w:rsidRPr="00111B28">
        <w:rPr>
          <w:rFonts w:eastAsia="Times New Roman" w:cstheme="minorHAnsi"/>
          <w:sz w:val="24"/>
          <w:szCs w:val="24"/>
          <w:shd w:val="clear" w:color="auto" w:fill="FFFFFF"/>
          <w:lang w:eastAsia="en-GB"/>
        </w:rPr>
        <w:t>include talks from those working at leading heritage institutions, diverse heritage organisations, and visits to other buildings</w:t>
      </w:r>
      <w:r w:rsidRPr="00111B28" w:rsidR="00DC673E">
        <w:rPr>
          <w:rFonts w:eastAsia="Times New Roman" w:cstheme="minorHAnsi"/>
          <w:sz w:val="24"/>
          <w:szCs w:val="24"/>
          <w:lang w:eastAsia="en-GB"/>
        </w:rPr>
        <w:t xml:space="preserve">. It will then continue to provide support with </w:t>
      </w:r>
      <w:r w:rsidRPr="00111B28" w:rsidR="00B9049C">
        <w:rPr>
          <w:rFonts w:eastAsia="Times New Roman" w:cstheme="minorHAnsi"/>
          <w:sz w:val="24"/>
          <w:szCs w:val="24"/>
          <w:lang w:eastAsia="en-GB"/>
        </w:rPr>
        <w:t xml:space="preserve">career planning for a further 6-months, including CV writing, interview practise and </w:t>
      </w:r>
      <w:r w:rsidRPr="00111B28" w:rsidR="003000BA">
        <w:rPr>
          <w:rFonts w:eastAsia="Times New Roman" w:cstheme="minorHAnsi"/>
          <w:sz w:val="24"/>
          <w:szCs w:val="24"/>
          <w:lang w:eastAsia="en-GB"/>
        </w:rPr>
        <w:t xml:space="preserve">signposting to other opportunities. Two Academy graduates will also move into freelance positions as Trainee Facilitators on another </w:t>
      </w:r>
      <w:r w:rsidRPr="00111B28" w:rsidR="003000BA">
        <w:rPr>
          <w:rFonts w:eastAsia="Times New Roman" w:cstheme="minorHAnsi"/>
          <w:i/>
          <w:iCs/>
          <w:sz w:val="24"/>
          <w:szCs w:val="24"/>
          <w:lang w:eastAsia="en-GB"/>
        </w:rPr>
        <w:t xml:space="preserve">Our Shared Heritage </w:t>
      </w:r>
      <w:r w:rsidRPr="00111B28" w:rsidR="003000BA">
        <w:rPr>
          <w:rFonts w:eastAsia="Times New Roman" w:cstheme="minorHAnsi"/>
          <w:sz w:val="24"/>
          <w:szCs w:val="24"/>
          <w:lang w:eastAsia="en-GB"/>
        </w:rPr>
        <w:t xml:space="preserve">project. </w:t>
      </w:r>
    </w:p>
    <w:p w:rsidR="000E6811" w:rsidP="000E6811" w:rsidRDefault="000E6811" w14:paraId="0D5C54CC" w14:textId="77777777">
      <w:pPr>
        <w:rPr>
          <w:rFonts w:cstheme="minorHAnsi"/>
          <w:b/>
          <w:bCs/>
          <w:sz w:val="24"/>
          <w:szCs w:val="24"/>
        </w:rPr>
      </w:pPr>
    </w:p>
    <w:p w:rsidRPr="00B309DB" w:rsidR="000E6811" w:rsidP="1F4B8932" w:rsidRDefault="000E6811" w14:paraId="2A2DCA7C" w14:textId="07780D18">
      <w:pPr>
        <w:jc w:val="center"/>
        <w:rPr>
          <w:b/>
          <w:bCs/>
          <w:sz w:val="24"/>
          <w:szCs w:val="24"/>
        </w:rPr>
      </w:pPr>
      <w:r w:rsidRPr="1F4B8932">
        <w:rPr>
          <w:b/>
          <w:bCs/>
          <w:sz w:val="24"/>
          <w:szCs w:val="24"/>
        </w:rPr>
        <w:t xml:space="preserve">Heritage Training Academy </w:t>
      </w:r>
      <w:r w:rsidR="00736E19">
        <w:rPr>
          <w:b/>
          <w:bCs/>
          <w:sz w:val="24"/>
          <w:szCs w:val="24"/>
        </w:rPr>
        <w:t>Facilitator</w:t>
      </w:r>
      <w:r w:rsidRPr="1F4B8932">
        <w:rPr>
          <w:b/>
          <w:bCs/>
          <w:sz w:val="24"/>
          <w:szCs w:val="24"/>
        </w:rPr>
        <w:t xml:space="preserve"> Role</w:t>
      </w:r>
    </w:p>
    <w:p w:rsidRPr="00031F9A" w:rsidR="00C4279F" w:rsidP="292B7320" w:rsidRDefault="000E6811" w14:paraId="50E28BDE" w14:textId="0037A1EE">
      <w:pPr>
        <w:rPr>
          <w:sz w:val="24"/>
          <w:szCs w:val="24"/>
        </w:rPr>
      </w:pPr>
      <w:r w:rsidRPr="292B7320">
        <w:rPr>
          <w:sz w:val="24"/>
          <w:szCs w:val="24"/>
        </w:rPr>
        <w:t xml:space="preserve">We are seeking to appoint an experienced and highly creative </w:t>
      </w:r>
      <w:r w:rsidR="00736E19">
        <w:rPr>
          <w:sz w:val="24"/>
          <w:szCs w:val="24"/>
        </w:rPr>
        <w:t>facilitator</w:t>
      </w:r>
      <w:r w:rsidRPr="292B7320">
        <w:rPr>
          <w:sz w:val="24"/>
          <w:szCs w:val="24"/>
        </w:rPr>
        <w:t xml:space="preserve"> to lead on the delivery of the Heritage Training Academy project. They will be experienced </w:t>
      </w:r>
      <w:r w:rsidRPr="292B7320" w:rsidR="00973C24">
        <w:rPr>
          <w:sz w:val="24"/>
          <w:szCs w:val="24"/>
        </w:rPr>
        <w:t>in working in a heritage setting and with young people</w:t>
      </w:r>
      <w:r w:rsidRPr="292B7320" w:rsidR="00C4279F">
        <w:rPr>
          <w:sz w:val="24"/>
          <w:szCs w:val="24"/>
        </w:rPr>
        <w:t xml:space="preserve">, ideally with experience of working with young people from marginalised communities. Responding to the brief, an exceptional professional will design, plan, and deliver </w:t>
      </w:r>
      <w:r w:rsidRPr="292B7320" w:rsidR="001C44D0">
        <w:rPr>
          <w:sz w:val="24"/>
          <w:szCs w:val="24"/>
        </w:rPr>
        <w:t xml:space="preserve">12-weekly sessions, plus design research projects that engage the young people between sessions. </w:t>
      </w:r>
    </w:p>
    <w:p w:rsidRPr="00031F9A" w:rsidR="001C44D0" w:rsidP="292B7320" w:rsidRDefault="001C44D0" w14:paraId="0E4E6751" w14:textId="1CCE2121">
      <w:pPr>
        <w:rPr>
          <w:sz w:val="24"/>
          <w:szCs w:val="24"/>
        </w:rPr>
      </w:pPr>
      <w:r w:rsidRPr="292B7320">
        <w:rPr>
          <w:sz w:val="24"/>
          <w:szCs w:val="24"/>
        </w:rPr>
        <w:t xml:space="preserve">We are inviting proposals from those who can work closely with the Grand Junction at St Mary Magdalene’s team to respond to the project idea with creativity and imagination, absorbing the aims and objectives of the project to plan an engaging programme of workshops </w:t>
      </w:r>
      <w:r w:rsidRPr="292B7320" w:rsidR="0000277D">
        <w:rPr>
          <w:sz w:val="24"/>
          <w:szCs w:val="24"/>
        </w:rPr>
        <w:t xml:space="preserve">running for 12-weekly sessions. </w:t>
      </w:r>
      <w:r w:rsidRPr="292B7320">
        <w:rPr>
          <w:sz w:val="24"/>
          <w:szCs w:val="24"/>
        </w:rPr>
        <w:t xml:space="preserve"> </w:t>
      </w:r>
    </w:p>
    <w:p w:rsidR="00495650" w:rsidP="1F4B8932" w:rsidRDefault="0000277D" w14:paraId="7099D013" w14:textId="00C44EA2">
      <w:pPr>
        <w:rPr>
          <w:sz w:val="24"/>
          <w:szCs w:val="24"/>
        </w:rPr>
      </w:pPr>
      <w:r w:rsidRPr="1F4B8932">
        <w:rPr>
          <w:sz w:val="24"/>
          <w:szCs w:val="24"/>
        </w:rPr>
        <w:t xml:space="preserve">The successful </w:t>
      </w:r>
      <w:r w:rsidRPr="1F4B8932" w:rsidR="004D7BE9">
        <w:rPr>
          <w:sz w:val="24"/>
          <w:szCs w:val="24"/>
        </w:rPr>
        <w:t>candidate will be skilled in working with young people, will understand how to design and deliver sessions which capture their imagination, and will have a keen appreciation of the barriers that exist for young people taking part in projects such as this.</w:t>
      </w:r>
      <w:r>
        <w:br/>
      </w:r>
      <w:r w:rsidRPr="1F4B8932" w:rsidR="004D7BE9">
        <w:rPr>
          <w:sz w:val="24"/>
          <w:szCs w:val="24"/>
        </w:rPr>
        <w:t xml:space="preserve"> </w:t>
      </w:r>
      <w:r w:rsidRPr="1F4B8932" w:rsidR="007A19CA">
        <w:rPr>
          <w:sz w:val="24"/>
          <w:szCs w:val="24"/>
        </w:rPr>
        <w:t xml:space="preserve">They will be skilled in creating a group dynamic, so that the ten participants bond over the 12-weeks, creating a spirit of solidarity and a feeling of going on a shared journey. </w:t>
      </w:r>
    </w:p>
    <w:p w:rsidRPr="00763616" w:rsidR="00B77184" w:rsidP="292B7320" w:rsidRDefault="00FA16F1" w14:paraId="71223B93" w14:textId="24F97445">
      <w:pPr>
        <w:rPr>
          <w:sz w:val="24"/>
          <w:szCs w:val="24"/>
        </w:rPr>
      </w:pPr>
      <w:r w:rsidRPr="292B7320">
        <w:rPr>
          <w:sz w:val="24"/>
          <w:szCs w:val="24"/>
        </w:rPr>
        <w:t xml:space="preserve">They will bring a range of experience from their work in the heritage and arts sector so that they can </w:t>
      </w:r>
      <w:r w:rsidRPr="292B7320" w:rsidR="008F31D9">
        <w:rPr>
          <w:sz w:val="24"/>
          <w:szCs w:val="24"/>
        </w:rPr>
        <w:t xml:space="preserve">provide broad information to young people about the sector, with learning supported by visits from heritage specialists from the sector. </w:t>
      </w:r>
      <w:r w:rsidRPr="292B7320" w:rsidR="00FC13BA">
        <w:rPr>
          <w:sz w:val="24"/>
          <w:szCs w:val="24"/>
        </w:rPr>
        <w:t xml:space="preserve">They will be experienced in creating safe and supportive spaces for young people and </w:t>
      </w:r>
      <w:r w:rsidRPr="292B7320" w:rsidR="00763616">
        <w:rPr>
          <w:sz w:val="24"/>
          <w:szCs w:val="24"/>
        </w:rPr>
        <w:t>h</w:t>
      </w:r>
      <w:r w:rsidRPr="292B7320" w:rsidR="00AC55B3">
        <w:rPr>
          <w:sz w:val="24"/>
          <w:szCs w:val="24"/>
        </w:rPr>
        <w:t>ave</w:t>
      </w:r>
      <w:r w:rsidRPr="292B7320" w:rsidR="00763616">
        <w:rPr>
          <w:sz w:val="24"/>
          <w:szCs w:val="24"/>
        </w:rPr>
        <w:t xml:space="preserve"> up to date</w:t>
      </w:r>
      <w:r w:rsidRPr="292B7320" w:rsidR="00FC13BA">
        <w:rPr>
          <w:sz w:val="24"/>
          <w:szCs w:val="24"/>
        </w:rPr>
        <w:t xml:space="preserve"> safeguarding </w:t>
      </w:r>
      <w:r w:rsidRPr="292B7320" w:rsidR="00763616">
        <w:rPr>
          <w:sz w:val="24"/>
          <w:szCs w:val="24"/>
        </w:rPr>
        <w:t xml:space="preserve">training. </w:t>
      </w:r>
      <w:r w:rsidRPr="292B7320" w:rsidR="00FC13BA">
        <w:rPr>
          <w:sz w:val="24"/>
          <w:szCs w:val="24"/>
        </w:rPr>
        <w:t xml:space="preserve"> </w:t>
      </w:r>
    </w:p>
    <w:p w:rsidR="00005D89" w:rsidP="00D771AC" w:rsidRDefault="00005D89" w14:paraId="7FD8654C" w14:textId="77777777">
      <w:pPr>
        <w:rPr>
          <w:rFonts w:cstheme="minorHAnsi"/>
          <w:sz w:val="24"/>
          <w:szCs w:val="24"/>
        </w:rPr>
      </w:pPr>
    </w:p>
    <w:p w:rsidR="00005D89" w:rsidP="00005D89" w:rsidRDefault="00005D89" w14:paraId="0FD64573" w14:textId="1638296B">
      <w:pPr>
        <w:jc w:val="center"/>
        <w:rPr>
          <w:rFonts w:cstheme="minorHAnsi"/>
          <w:b/>
          <w:bCs/>
          <w:sz w:val="24"/>
          <w:szCs w:val="24"/>
        </w:rPr>
      </w:pPr>
      <w:r>
        <w:rPr>
          <w:rFonts w:cstheme="minorHAnsi"/>
          <w:b/>
          <w:bCs/>
          <w:sz w:val="24"/>
          <w:szCs w:val="24"/>
        </w:rPr>
        <w:t>Deliverables</w:t>
      </w:r>
    </w:p>
    <w:p w:rsidR="00005D89" w:rsidP="292B7320" w:rsidRDefault="004E48F1" w14:paraId="3A2E29B7" w14:textId="0C0858BE">
      <w:pPr>
        <w:pStyle w:val="ListParagraph"/>
        <w:numPr>
          <w:ilvl w:val="0"/>
          <w:numId w:val="1"/>
        </w:numPr>
        <w:rPr>
          <w:sz w:val="24"/>
          <w:szCs w:val="24"/>
        </w:rPr>
      </w:pPr>
      <w:r w:rsidRPr="292B7320">
        <w:rPr>
          <w:sz w:val="24"/>
          <w:szCs w:val="24"/>
        </w:rPr>
        <w:t xml:space="preserve">Plan and deliver </w:t>
      </w:r>
      <w:r w:rsidRPr="292B7320" w:rsidR="00763616">
        <w:rPr>
          <w:sz w:val="24"/>
          <w:szCs w:val="24"/>
        </w:rPr>
        <w:t>12 lively and engaging Heritage Training Academy sessions</w:t>
      </w:r>
      <w:r w:rsidRPr="292B7320">
        <w:rPr>
          <w:sz w:val="24"/>
          <w:szCs w:val="24"/>
        </w:rPr>
        <w:t xml:space="preserve"> </w:t>
      </w:r>
      <w:r w:rsidRPr="292B7320" w:rsidR="00763616">
        <w:rPr>
          <w:sz w:val="24"/>
          <w:szCs w:val="24"/>
        </w:rPr>
        <w:t>across one term</w:t>
      </w:r>
      <w:r w:rsidRPr="292B7320">
        <w:rPr>
          <w:sz w:val="24"/>
          <w:szCs w:val="24"/>
        </w:rPr>
        <w:t xml:space="preserve">. </w:t>
      </w:r>
      <w:r w:rsidR="00B7420C">
        <w:rPr>
          <w:sz w:val="24"/>
          <w:szCs w:val="24"/>
        </w:rPr>
        <w:t xml:space="preserve">Sessions to take place either on </w:t>
      </w:r>
      <w:r w:rsidRPr="00971C42" w:rsidR="00B7420C">
        <w:rPr>
          <w:b/>
          <w:bCs/>
          <w:sz w:val="24"/>
          <w:szCs w:val="24"/>
        </w:rPr>
        <w:t xml:space="preserve">Wednesdays or Thursdays, </w:t>
      </w:r>
      <w:r w:rsidRPr="00971C42" w:rsidR="007A349B">
        <w:rPr>
          <w:b/>
          <w:bCs/>
          <w:sz w:val="24"/>
          <w:szCs w:val="24"/>
        </w:rPr>
        <w:t>6-8pm</w:t>
      </w:r>
      <w:r w:rsidR="00F07525">
        <w:rPr>
          <w:b/>
          <w:bCs/>
          <w:sz w:val="24"/>
          <w:szCs w:val="24"/>
        </w:rPr>
        <w:t xml:space="preserve">, late September to mid-December. </w:t>
      </w:r>
    </w:p>
    <w:p w:rsidR="00D60D4D" w:rsidP="292B7320" w:rsidRDefault="00D60D4D" w14:paraId="77C01632" w14:textId="32FA22D9">
      <w:pPr>
        <w:pStyle w:val="ListParagraph"/>
        <w:numPr>
          <w:ilvl w:val="0"/>
          <w:numId w:val="1"/>
        </w:numPr>
        <w:rPr>
          <w:sz w:val="24"/>
          <w:szCs w:val="24"/>
        </w:rPr>
      </w:pPr>
      <w:r w:rsidRPr="292B7320">
        <w:rPr>
          <w:sz w:val="24"/>
          <w:szCs w:val="24"/>
        </w:rPr>
        <w:t>Accompany the group on visits to other heritage sites, museums</w:t>
      </w:r>
      <w:r w:rsidRPr="292B7320" w:rsidR="00314F69">
        <w:rPr>
          <w:sz w:val="24"/>
          <w:szCs w:val="24"/>
        </w:rPr>
        <w:t>,</w:t>
      </w:r>
      <w:r w:rsidRPr="292B7320">
        <w:rPr>
          <w:sz w:val="24"/>
          <w:szCs w:val="24"/>
        </w:rPr>
        <w:t xml:space="preserve"> or galleries as part of the sessions. </w:t>
      </w:r>
    </w:p>
    <w:p w:rsidR="005E2F7C" w:rsidP="292B7320" w:rsidRDefault="005E2F7C" w14:paraId="29955B33" w14:textId="5AAAD7DC">
      <w:pPr>
        <w:pStyle w:val="ListParagraph"/>
        <w:numPr>
          <w:ilvl w:val="0"/>
          <w:numId w:val="1"/>
        </w:numPr>
        <w:rPr>
          <w:sz w:val="24"/>
          <w:szCs w:val="24"/>
        </w:rPr>
      </w:pPr>
      <w:r w:rsidRPr="292B7320">
        <w:rPr>
          <w:sz w:val="24"/>
          <w:szCs w:val="24"/>
        </w:rPr>
        <w:t xml:space="preserve">Work with the Grand Junction team to conduct evaluation questionnaires with participants, record case studies of individual participants, </w:t>
      </w:r>
      <w:r w:rsidRPr="292B7320" w:rsidR="00122DDE">
        <w:rPr>
          <w:sz w:val="24"/>
          <w:szCs w:val="24"/>
        </w:rPr>
        <w:t xml:space="preserve">and </w:t>
      </w:r>
      <w:r w:rsidRPr="292B7320">
        <w:rPr>
          <w:sz w:val="24"/>
          <w:szCs w:val="24"/>
        </w:rPr>
        <w:t xml:space="preserve">share insights with the evaluator. </w:t>
      </w:r>
    </w:p>
    <w:p w:rsidR="009611E4" w:rsidP="009611E4" w:rsidRDefault="009611E4" w14:paraId="1B61E0B3" w14:textId="77777777">
      <w:pPr>
        <w:rPr>
          <w:rFonts w:cstheme="minorHAnsi"/>
          <w:sz w:val="24"/>
          <w:szCs w:val="24"/>
        </w:rPr>
      </w:pPr>
    </w:p>
    <w:p w:rsidRPr="005D716F" w:rsidR="00D771AC" w:rsidP="005D716F" w:rsidRDefault="009611E4" w14:paraId="43139572" w14:textId="6CD05B44">
      <w:pPr>
        <w:jc w:val="center"/>
        <w:rPr>
          <w:rFonts w:cstheme="minorHAnsi"/>
          <w:b/>
          <w:bCs/>
          <w:sz w:val="24"/>
          <w:szCs w:val="24"/>
        </w:rPr>
      </w:pPr>
      <w:r w:rsidRPr="009611E4">
        <w:rPr>
          <w:rFonts w:cstheme="minorHAnsi"/>
          <w:b/>
          <w:bCs/>
          <w:sz w:val="24"/>
          <w:szCs w:val="24"/>
        </w:rPr>
        <w:t>Timetable and Fees</w:t>
      </w:r>
    </w:p>
    <w:p w:rsidR="00D771AC" w:rsidP="292B7320" w:rsidRDefault="00306CC6" w14:paraId="3256E613" w14:textId="4364B0E2">
      <w:pPr>
        <w:rPr>
          <w:sz w:val="24"/>
          <w:szCs w:val="24"/>
        </w:rPr>
      </w:pPr>
      <w:r w:rsidRPr="292B7320">
        <w:rPr>
          <w:sz w:val="24"/>
          <w:szCs w:val="24"/>
        </w:rPr>
        <w:t xml:space="preserve">October </w:t>
      </w:r>
      <w:r w:rsidRPr="292B7320" w:rsidR="0030736E">
        <w:rPr>
          <w:sz w:val="24"/>
          <w:szCs w:val="24"/>
        </w:rPr>
        <w:t xml:space="preserve">2022 – </w:t>
      </w:r>
      <w:r w:rsidRPr="292B7320" w:rsidR="00122DDE">
        <w:rPr>
          <w:sz w:val="24"/>
          <w:szCs w:val="24"/>
        </w:rPr>
        <w:t>December</w:t>
      </w:r>
      <w:r w:rsidRPr="292B7320" w:rsidR="0030736E">
        <w:rPr>
          <w:sz w:val="24"/>
          <w:szCs w:val="24"/>
        </w:rPr>
        <w:t xml:space="preserve"> 202</w:t>
      </w:r>
      <w:r w:rsidRPr="292B7320" w:rsidR="00122DDE">
        <w:rPr>
          <w:sz w:val="24"/>
          <w:szCs w:val="24"/>
        </w:rPr>
        <w:t>2</w:t>
      </w:r>
      <w:r w:rsidRPr="292B7320" w:rsidR="0030736E">
        <w:rPr>
          <w:sz w:val="24"/>
          <w:szCs w:val="24"/>
        </w:rPr>
        <w:t xml:space="preserve">, delivery of </w:t>
      </w:r>
      <w:r w:rsidRPr="292B7320" w:rsidR="00122DDE">
        <w:rPr>
          <w:sz w:val="24"/>
          <w:szCs w:val="24"/>
        </w:rPr>
        <w:t>12</w:t>
      </w:r>
      <w:r w:rsidRPr="292B7320" w:rsidR="0030736E">
        <w:rPr>
          <w:sz w:val="24"/>
          <w:szCs w:val="24"/>
        </w:rPr>
        <w:t xml:space="preserve"> sessions</w:t>
      </w:r>
      <w:r w:rsidRPr="292B7320" w:rsidR="00122DDE">
        <w:rPr>
          <w:sz w:val="24"/>
          <w:szCs w:val="24"/>
        </w:rPr>
        <w:t>.</w:t>
      </w:r>
    </w:p>
    <w:p w:rsidR="0031267A" w:rsidP="292B7320" w:rsidRDefault="009133F6" w14:paraId="48F35752" w14:textId="635ADC9E">
      <w:pPr>
        <w:rPr>
          <w:sz w:val="24"/>
          <w:szCs w:val="24"/>
        </w:rPr>
      </w:pPr>
      <w:r w:rsidRPr="292B7320">
        <w:rPr>
          <w:b/>
          <w:bCs/>
          <w:sz w:val="24"/>
          <w:szCs w:val="24"/>
        </w:rPr>
        <w:t>Fee:</w:t>
      </w:r>
      <w:r w:rsidRPr="292B7320">
        <w:rPr>
          <w:sz w:val="24"/>
          <w:szCs w:val="24"/>
        </w:rPr>
        <w:t xml:space="preserve"> £1</w:t>
      </w:r>
      <w:r w:rsidRPr="292B7320" w:rsidR="003C776E">
        <w:rPr>
          <w:sz w:val="24"/>
          <w:szCs w:val="24"/>
        </w:rPr>
        <w:t>50</w:t>
      </w:r>
      <w:r w:rsidRPr="292B7320">
        <w:rPr>
          <w:sz w:val="24"/>
          <w:szCs w:val="24"/>
        </w:rPr>
        <w:t xml:space="preserve"> per session</w:t>
      </w:r>
      <w:r w:rsidRPr="292B7320" w:rsidR="009E2C98">
        <w:rPr>
          <w:sz w:val="24"/>
          <w:szCs w:val="24"/>
        </w:rPr>
        <w:t xml:space="preserve"> x </w:t>
      </w:r>
      <w:r w:rsidRPr="292B7320" w:rsidR="00B771C4">
        <w:rPr>
          <w:sz w:val="24"/>
          <w:szCs w:val="24"/>
        </w:rPr>
        <w:t>12</w:t>
      </w:r>
      <w:r w:rsidRPr="292B7320" w:rsidR="009E2C98">
        <w:rPr>
          <w:sz w:val="24"/>
          <w:szCs w:val="24"/>
        </w:rPr>
        <w:t xml:space="preserve">, £200 per planning day x </w:t>
      </w:r>
      <w:r w:rsidRPr="292B7320" w:rsidR="00B771C4">
        <w:rPr>
          <w:sz w:val="24"/>
          <w:szCs w:val="24"/>
        </w:rPr>
        <w:t>1</w:t>
      </w:r>
    </w:p>
    <w:p w:rsidR="292B7320" w:rsidP="292B7320" w:rsidRDefault="292B7320" w14:paraId="0FA4CC54" w14:textId="197C6A49">
      <w:pPr>
        <w:rPr>
          <w:sz w:val="24"/>
          <w:szCs w:val="24"/>
        </w:rPr>
      </w:pPr>
      <w:r w:rsidRPr="292B7320">
        <w:rPr>
          <w:b/>
          <w:bCs/>
          <w:sz w:val="24"/>
          <w:szCs w:val="24"/>
        </w:rPr>
        <w:t>Total: £2,000</w:t>
      </w:r>
    </w:p>
    <w:p w:rsidR="000658B4" w:rsidP="00D771AC" w:rsidRDefault="000658B4" w14:paraId="1327EB38" w14:textId="77777777">
      <w:pPr>
        <w:rPr>
          <w:rFonts w:cstheme="minorHAnsi"/>
          <w:sz w:val="24"/>
          <w:szCs w:val="24"/>
        </w:rPr>
      </w:pPr>
    </w:p>
    <w:p w:rsidR="000658B4" w:rsidP="000658B4" w:rsidRDefault="00B72895" w14:paraId="6CAE5598" w14:textId="7CB8B2B0">
      <w:pPr>
        <w:jc w:val="center"/>
        <w:rPr>
          <w:rFonts w:cstheme="minorHAnsi"/>
          <w:b/>
          <w:bCs/>
          <w:sz w:val="24"/>
          <w:szCs w:val="24"/>
        </w:rPr>
      </w:pPr>
      <w:r>
        <w:rPr>
          <w:rFonts w:cstheme="minorHAnsi"/>
          <w:b/>
          <w:bCs/>
          <w:sz w:val="24"/>
          <w:szCs w:val="24"/>
        </w:rPr>
        <w:t>To Apply</w:t>
      </w:r>
    </w:p>
    <w:p w:rsidR="000658B4" w:rsidP="000658B4" w:rsidRDefault="00AD1818" w14:paraId="57C1121A" w14:textId="00E9B6D3">
      <w:pPr>
        <w:rPr>
          <w:rFonts w:cstheme="minorHAnsi"/>
          <w:sz w:val="24"/>
          <w:szCs w:val="24"/>
        </w:rPr>
      </w:pPr>
      <w:r>
        <w:rPr>
          <w:rFonts w:cstheme="minorHAnsi"/>
          <w:sz w:val="24"/>
          <w:szCs w:val="24"/>
        </w:rPr>
        <w:t xml:space="preserve">To apply for this position please include: </w:t>
      </w:r>
    </w:p>
    <w:p w:rsidR="00AD1818" w:rsidP="00AD1818" w:rsidRDefault="00AD1818" w14:paraId="1B40F326" w14:textId="0147A811">
      <w:pPr>
        <w:pStyle w:val="ListParagraph"/>
        <w:numPr>
          <w:ilvl w:val="0"/>
          <w:numId w:val="2"/>
        </w:numPr>
        <w:rPr>
          <w:rFonts w:cstheme="minorHAnsi"/>
          <w:sz w:val="24"/>
          <w:szCs w:val="24"/>
        </w:rPr>
      </w:pPr>
      <w:r>
        <w:rPr>
          <w:rFonts w:cstheme="minorHAnsi"/>
          <w:sz w:val="24"/>
          <w:szCs w:val="24"/>
        </w:rPr>
        <w:t>A detailed CV</w:t>
      </w:r>
    </w:p>
    <w:p w:rsidR="00AD1818" w:rsidP="292B7320" w:rsidRDefault="00F25C7A" w14:paraId="74E7113C" w14:textId="17B235DA">
      <w:pPr>
        <w:pStyle w:val="ListParagraph"/>
        <w:numPr>
          <w:ilvl w:val="0"/>
          <w:numId w:val="2"/>
        </w:numPr>
        <w:rPr>
          <w:sz w:val="24"/>
          <w:szCs w:val="24"/>
        </w:rPr>
      </w:pPr>
      <w:r w:rsidRPr="292B7320">
        <w:rPr>
          <w:sz w:val="24"/>
          <w:szCs w:val="24"/>
        </w:rPr>
        <w:t xml:space="preserve">A short covering letter </w:t>
      </w:r>
      <w:r w:rsidR="006926BA">
        <w:rPr>
          <w:sz w:val="24"/>
          <w:szCs w:val="24"/>
        </w:rPr>
        <w:t>outlining your relevant experience and</w:t>
      </w:r>
      <w:r w:rsidRPr="292B7320">
        <w:rPr>
          <w:sz w:val="24"/>
          <w:szCs w:val="24"/>
        </w:rPr>
        <w:t xml:space="preserve"> </w:t>
      </w:r>
      <w:r w:rsidRPr="292B7320" w:rsidR="00DB5BB4">
        <w:rPr>
          <w:sz w:val="24"/>
          <w:szCs w:val="24"/>
        </w:rPr>
        <w:t xml:space="preserve">expressing </w:t>
      </w:r>
      <w:r w:rsidRPr="292B7320">
        <w:rPr>
          <w:sz w:val="24"/>
          <w:szCs w:val="24"/>
        </w:rPr>
        <w:t>your interest in the role (maximum 1 side of A4)</w:t>
      </w:r>
    </w:p>
    <w:p w:rsidR="00B31A50" w:rsidP="292B7320" w:rsidRDefault="00B31A50" w14:paraId="7E38EF73" w14:textId="23E6E41D">
      <w:pPr>
        <w:rPr>
          <w:sz w:val="24"/>
          <w:szCs w:val="24"/>
          <w:highlight w:val="green"/>
        </w:rPr>
      </w:pPr>
      <w:r w:rsidRPr="292B7320">
        <w:rPr>
          <w:sz w:val="24"/>
          <w:szCs w:val="24"/>
        </w:rPr>
        <w:t xml:space="preserve">If you would like to discuss the project further before you apply, please contact recruitment@grandjunction.org.uk to organise a call. </w:t>
      </w:r>
    </w:p>
    <w:p w:rsidRPr="00031F9A" w:rsidR="00B31A50" w:rsidRDefault="00CE7328" w14:paraId="240E4A6A" w14:textId="65ADCC3D" w14:noSpellErr="1">
      <w:pPr>
        <w:rPr>
          <w:sz w:val="24"/>
          <w:szCs w:val="24"/>
        </w:rPr>
      </w:pPr>
      <w:r w:rsidRPr="62D3E9E4" w:rsidR="7954619C">
        <w:rPr>
          <w:b w:val="1"/>
          <w:bCs w:val="1"/>
          <w:sz w:val="24"/>
          <w:szCs w:val="24"/>
        </w:rPr>
        <w:t>Deadline</w:t>
      </w:r>
      <w:r w:rsidRPr="62D3E9E4" w:rsidR="7954619C">
        <w:rPr>
          <w:sz w:val="24"/>
          <w:szCs w:val="24"/>
        </w:rPr>
        <w:t xml:space="preserve">: please submit all documents by </w:t>
      </w:r>
      <w:r w:rsidRPr="62D3E9E4" w:rsidR="7954619C">
        <w:rPr>
          <w:b w:val="1"/>
          <w:bCs w:val="1"/>
          <w:sz w:val="24"/>
          <w:szCs w:val="24"/>
        </w:rPr>
        <w:t>10am on Friday 26 August</w:t>
      </w:r>
      <w:r w:rsidRPr="62D3E9E4" w:rsidR="7954619C">
        <w:rPr>
          <w:sz w:val="24"/>
          <w:szCs w:val="24"/>
        </w:rPr>
        <w:t xml:space="preserve">. Informal interviews will take place online on Tuesday 30 or Wednesday 31. </w:t>
      </w:r>
    </w:p>
    <w:p w:rsidR="62D3E9E4" w:rsidP="62D3E9E4" w:rsidRDefault="62D3E9E4" w14:paraId="5F738A77" w14:textId="4DE6BE7B">
      <w:pPr>
        <w:pStyle w:val="Normal"/>
        <w:rPr>
          <w:noProof w:val="0"/>
          <w:sz w:val="24"/>
          <w:szCs w:val="24"/>
          <w:lang w:val="en-GB"/>
        </w:rPr>
      </w:pPr>
      <w:r w:rsidRPr="62D3E9E4" w:rsidR="62D3E9E4">
        <w:rPr>
          <w:sz w:val="24"/>
          <w:szCs w:val="24"/>
        </w:rPr>
        <w:t xml:space="preserve">We particularly encourage applications from candidates from Black, Asian &amp; other Global Majority ethnicities. </w:t>
      </w:r>
    </w:p>
    <w:sectPr w:rsidRPr="00031F9A" w:rsidR="00B31A50">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28E" w:rsidP="00D771AC" w:rsidRDefault="00BD228E" w14:paraId="7FECD609" w14:textId="77777777">
      <w:pPr>
        <w:spacing w:after="0" w:line="240" w:lineRule="auto"/>
      </w:pPr>
      <w:r>
        <w:separator/>
      </w:r>
    </w:p>
  </w:endnote>
  <w:endnote w:type="continuationSeparator" w:id="0">
    <w:p w:rsidR="00BD228E" w:rsidP="00D771AC" w:rsidRDefault="00BD228E" w14:paraId="03D1020D" w14:textId="77777777">
      <w:pPr>
        <w:spacing w:after="0" w:line="240" w:lineRule="auto"/>
      </w:pPr>
      <w:r>
        <w:continuationSeparator/>
      </w:r>
    </w:p>
  </w:endnote>
  <w:endnote w:type="continuationNotice" w:id="1">
    <w:p w:rsidR="00BD228E" w:rsidRDefault="00BD228E" w14:paraId="69AD5E8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28E" w:rsidP="00D771AC" w:rsidRDefault="00BD228E" w14:paraId="55F0A828" w14:textId="77777777">
      <w:pPr>
        <w:spacing w:after="0" w:line="240" w:lineRule="auto"/>
      </w:pPr>
      <w:r>
        <w:separator/>
      </w:r>
    </w:p>
  </w:footnote>
  <w:footnote w:type="continuationSeparator" w:id="0">
    <w:p w:rsidR="00BD228E" w:rsidP="00D771AC" w:rsidRDefault="00BD228E" w14:paraId="3E1BAA5C" w14:textId="77777777">
      <w:pPr>
        <w:spacing w:after="0" w:line="240" w:lineRule="auto"/>
      </w:pPr>
      <w:r>
        <w:continuationSeparator/>
      </w:r>
    </w:p>
  </w:footnote>
  <w:footnote w:type="continuationNotice" w:id="1">
    <w:p w:rsidR="00BD228E" w:rsidRDefault="00BD228E" w14:paraId="6F869D9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771AC" w:rsidRDefault="00D771AC" w14:paraId="08837FEF" w14:textId="1E33FB6B">
    <w:pPr>
      <w:pStyle w:val="Header"/>
    </w:pPr>
    <w:r>
      <w:rPr>
        <w:noProof/>
      </w:rPr>
      <w:drawing>
        <wp:inline distT="0" distB="0" distL="0" distR="0" wp14:anchorId="4B410CFD" wp14:editId="199C2CF0">
          <wp:extent cx="1752600" cy="52619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437" cy="532750"/>
                  </a:xfrm>
                  <a:prstGeom prst="rect">
                    <a:avLst/>
                  </a:prstGeom>
                  <a:noFill/>
                  <a:ln>
                    <a:noFill/>
                  </a:ln>
                </pic:spPr>
              </pic:pic>
            </a:graphicData>
          </a:graphic>
        </wp:inline>
      </w:drawing>
    </w:r>
    <w:r>
      <w:t xml:space="preserve">      </w:t>
    </w:r>
    <w:r>
      <w:rPr>
        <w:noProof/>
      </w:rPr>
      <w:drawing>
        <wp:inline distT="0" distB="0" distL="0" distR="0" wp14:anchorId="1774C3AA" wp14:editId="75830761">
          <wp:extent cx="1790700" cy="464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919" cy="488358"/>
                  </a:xfrm>
                  <a:prstGeom prst="rect">
                    <a:avLst/>
                  </a:prstGeom>
                  <a:noFill/>
                  <a:ln>
                    <a:noFill/>
                  </a:ln>
                </pic:spPr>
              </pic:pic>
            </a:graphicData>
          </a:graphic>
        </wp:inline>
      </w:drawing>
    </w:r>
    <w:r>
      <w:t xml:space="preserve">    </w:t>
    </w:r>
    <w:r>
      <w:rPr>
        <w:noProof/>
      </w:rPr>
      <w:drawing>
        <wp:inline distT="0" distB="0" distL="0" distR="0" wp14:anchorId="3EBEFE0A" wp14:editId="40248B64">
          <wp:extent cx="1672520" cy="6381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0547" cy="660316"/>
                  </a:xfrm>
                  <a:prstGeom prst="rect">
                    <a:avLst/>
                  </a:prstGeom>
                  <a:noFill/>
                  <a:ln>
                    <a:noFill/>
                  </a:ln>
                </pic:spPr>
              </pic:pic>
            </a:graphicData>
          </a:graphic>
        </wp:inline>
      </w:drawing>
    </w:r>
    <w:r>
      <w:t xml:space="preserve">                         </w:t>
    </w:r>
  </w:p>
  <w:p w:rsidR="00D771AC" w:rsidRDefault="00D771AC" w14:paraId="7931DE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2870"/>
    <w:multiLevelType w:val="hybridMultilevel"/>
    <w:tmpl w:val="30709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BC5159"/>
    <w:multiLevelType w:val="hybridMultilevel"/>
    <w:tmpl w:val="F1DE5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FED2222"/>
    <w:multiLevelType w:val="hybridMultilevel"/>
    <w:tmpl w:val="483A66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530727662">
    <w:abstractNumId w:val="0"/>
  </w:num>
  <w:num w:numId="2" w16cid:durableId="1272205253">
    <w:abstractNumId w:val="1"/>
  </w:num>
  <w:num w:numId="3" w16cid:durableId="212236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AC"/>
    <w:rsid w:val="000008D0"/>
    <w:rsid w:val="00000BEE"/>
    <w:rsid w:val="0000277D"/>
    <w:rsid w:val="00005D89"/>
    <w:rsid w:val="00031F9A"/>
    <w:rsid w:val="000658B4"/>
    <w:rsid w:val="000825D0"/>
    <w:rsid w:val="00091E12"/>
    <w:rsid w:val="000A07EC"/>
    <w:rsid w:val="000B79BD"/>
    <w:rsid w:val="000C6603"/>
    <w:rsid w:val="000D64E5"/>
    <w:rsid w:val="000E6811"/>
    <w:rsid w:val="000E6FE5"/>
    <w:rsid w:val="00111B28"/>
    <w:rsid w:val="00122DDE"/>
    <w:rsid w:val="0012376A"/>
    <w:rsid w:val="00143694"/>
    <w:rsid w:val="001537EC"/>
    <w:rsid w:val="0015553B"/>
    <w:rsid w:val="001963C0"/>
    <w:rsid w:val="001C44D0"/>
    <w:rsid w:val="001D688F"/>
    <w:rsid w:val="001F72A1"/>
    <w:rsid w:val="00202585"/>
    <w:rsid w:val="00230D8A"/>
    <w:rsid w:val="0025430E"/>
    <w:rsid w:val="002C3EBA"/>
    <w:rsid w:val="003000BA"/>
    <w:rsid w:val="00306CC6"/>
    <w:rsid w:val="0030736E"/>
    <w:rsid w:val="00311FB1"/>
    <w:rsid w:val="0031267A"/>
    <w:rsid w:val="00314F69"/>
    <w:rsid w:val="003152FE"/>
    <w:rsid w:val="00315D02"/>
    <w:rsid w:val="00323F0A"/>
    <w:rsid w:val="003857F4"/>
    <w:rsid w:val="003974D3"/>
    <w:rsid w:val="003B3D7A"/>
    <w:rsid w:val="003C776E"/>
    <w:rsid w:val="00414ADE"/>
    <w:rsid w:val="00431F14"/>
    <w:rsid w:val="00441AE6"/>
    <w:rsid w:val="004440FF"/>
    <w:rsid w:val="00460190"/>
    <w:rsid w:val="00492E03"/>
    <w:rsid w:val="00495650"/>
    <w:rsid w:val="004B50E8"/>
    <w:rsid w:val="004B6133"/>
    <w:rsid w:val="004D7BE9"/>
    <w:rsid w:val="004E48F1"/>
    <w:rsid w:val="004F5B8A"/>
    <w:rsid w:val="005514CA"/>
    <w:rsid w:val="005970CB"/>
    <w:rsid w:val="005A4501"/>
    <w:rsid w:val="005D716F"/>
    <w:rsid w:val="005E2F7C"/>
    <w:rsid w:val="0060284D"/>
    <w:rsid w:val="00681603"/>
    <w:rsid w:val="006926BA"/>
    <w:rsid w:val="006B0095"/>
    <w:rsid w:val="006C3A3B"/>
    <w:rsid w:val="00736E19"/>
    <w:rsid w:val="00763616"/>
    <w:rsid w:val="00786AAA"/>
    <w:rsid w:val="007A19CA"/>
    <w:rsid w:val="007A349B"/>
    <w:rsid w:val="007D6AF2"/>
    <w:rsid w:val="007D7CFF"/>
    <w:rsid w:val="007E4280"/>
    <w:rsid w:val="008127DB"/>
    <w:rsid w:val="00816225"/>
    <w:rsid w:val="00832818"/>
    <w:rsid w:val="008778F6"/>
    <w:rsid w:val="0088415A"/>
    <w:rsid w:val="008D7098"/>
    <w:rsid w:val="008E0BD3"/>
    <w:rsid w:val="008F31D9"/>
    <w:rsid w:val="009133F6"/>
    <w:rsid w:val="009611E4"/>
    <w:rsid w:val="00971C42"/>
    <w:rsid w:val="00973C24"/>
    <w:rsid w:val="00973F85"/>
    <w:rsid w:val="0098288D"/>
    <w:rsid w:val="009B35AA"/>
    <w:rsid w:val="009C0A9C"/>
    <w:rsid w:val="009C58A2"/>
    <w:rsid w:val="009E2C98"/>
    <w:rsid w:val="009F6F10"/>
    <w:rsid w:val="00A301D9"/>
    <w:rsid w:val="00A52568"/>
    <w:rsid w:val="00A6156D"/>
    <w:rsid w:val="00AB5DE8"/>
    <w:rsid w:val="00AC069D"/>
    <w:rsid w:val="00AC55B3"/>
    <w:rsid w:val="00AD1818"/>
    <w:rsid w:val="00AD7351"/>
    <w:rsid w:val="00B309DB"/>
    <w:rsid w:val="00B31A50"/>
    <w:rsid w:val="00B72895"/>
    <w:rsid w:val="00B7420C"/>
    <w:rsid w:val="00B77184"/>
    <w:rsid w:val="00B771C4"/>
    <w:rsid w:val="00B9049C"/>
    <w:rsid w:val="00B919BD"/>
    <w:rsid w:val="00BD228E"/>
    <w:rsid w:val="00BE6DAA"/>
    <w:rsid w:val="00C2239D"/>
    <w:rsid w:val="00C22ED1"/>
    <w:rsid w:val="00C4279F"/>
    <w:rsid w:val="00C959BA"/>
    <w:rsid w:val="00CB3DBC"/>
    <w:rsid w:val="00CB722F"/>
    <w:rsid w:val="00CE7328"/>
    <w:rsid w:val="00CF37FA"/>
    <w:rsid w:val="00D2063C"/>
    <w:rsid w:val="00D40D85"/>
    <w:rsid w:val="00D60D4D"/>
    <w:rsid w:val="00D771AC"/>
    <w:rsid w:val="00D84B6C"/>
    <w:rsid w:val="00DB22E3"/>
    <w:rsid w:val="00DB5BB4"/>
    <w:rsid w:val="00DB6F2C"/>
    <w:rsid w:val="00DC673E"/>
    <w:rsid w:val="00DE2D2B"/>
    <w:rsid w:val="00E447A8"/>
    <w:rsid w:val="00E4594D"/>
    <w:rsid w:val="00E61F37"/>
    <w:rsid w:val="00F04377"/>
    <w:rsid w:val="00F07525"/>
    <w:rsid w:val="00F25C7A"/>
    <w:rsid w:val="00FA16F1"/>
    <w:rsid w:val="00FC13BA"/>
    <w:rsid w:val="01B54F72"/>
    <w:rsid w:val="036A4830"/>
    <w:rsid w:val="04ECF034"/>
    <w:rsid w:val="0688C095"/>
    <w:rsid w:val="0D4BD6FA"/>
    <w:rsid w:val="1629FB91"/>
    <w:rsid w:val="1792A752"/>
    <w:rsid w:val="188E7AD0"/>
    <w:rsid w:val="1F4B8932"/>
    <w:rsid w:val="233AD8F0"/>
    <w:rsid w:val="262B9037"/>
    <w:rsid w:val="292B7320"/>
    <w:rsid w:val="2BEE2B14"/>
    <w:rsid w:val="2E06D1C9"/>
    <w:rsid w:val="2FD56128"/>
    <w:rsid w:val="313E728B"/>
    <w:rsid w:val="3611E3AE"/>
    <w:rsid w:val="4685CBBA"/>
    <w:rsid w:val="4702933D"/>
    <w:rsid w:val="4CC12F9A"/>
    <w:rsid w:val="524554B5"/>
    <w:rsid w:val="536BD6A6"/>
    <w:rsid w:val="53E12516"/>
    <w:rsid w:val="5C26E37F"/>
    <w:rsid w:val="62D3E9E4"/>
    <w:rsid w:val="6F8CE493"/>
    <w:rsid w:val="71627814"/>
    <w:rsid w:val="72FE4875"/>
    <w:rsid w:val="749734CA"/>
    <w:rsid w:val="775E6366"/>
    <w:rsid w:val="7954619C"/>
    <w:rsid w:val="7AF031FD"/>
    <w:rsid w:val="7C650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387F"/>
  <w15:chartTrackingRefBased/>
  <w15:docId w15:val="{9A817649-1D48-4495-B142-62ACCCFB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771A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771AC"/>
  </w:style>
  <w:style w:type="paragraph" w:styleId="Footer">
    <w:name w:val="footer"/>
    <w:basedOn w:val="Normal"/>
    <w:link w:val="FooterChar"/>
    <w:uiPriority w:val="99"/>
    <w:unhideWhenUsed/>
    <w:rsid w:val="00D771A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771AC"/>
  </w:style>
  <w:style w:type="character" w:styleId="Hyperlink">
    <w:name w:val="Hyperlink"/>
    <w:basedOn w:val="DefaultParagraphFont"/>
    <w:uiPriority w:val="99"/>
    <w:unhideWhenUsed/>
    <w:rsid w:val="009B35AA"/>
    <w:rPr>
      <w:color w:val="0563C1" w:themeColor="hyperlink"/>
      <w:u w:val="single"/>
    </w:rPr>
  </w:style>
  <w:style w:type="paragraph" w:styleId="NormalWeb">
    <w:name w:val="Normal (Web)"/>
    <w:basedOn w:val="Normal"/>
    <w:uiPriority w:val="99"/>
    <w:unhideWhenUsed/>
    <w:rsid w:val="009B35A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9B35AA"/>
    <w:rPr>
      <w:color w:val="605E5C"/>
      <w:shd w:val="clear" w:color="auto" w:fill="E1DFDD"/>
    </w:rPr>
  </w:style>
  <w:style w:type="paragraph" w:styleId="ListParagraph">
    <w:name w:val="List Paragraph"/>
    <w:basedOn w:val="Normal"/>
    <w:uiPriority w:val="34"/>
    <w:qFormat/>
    <w:rsid w:val="004E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pdt.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randjunction.org.u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cdd6fde-0a28-4eaa-ae9f-6e552783e501">WE6WFCNN6TJ7-1213361266-68515</_dlc_DocId>
    <_dlc_DocIdUrl xmlns="acdd6fde-0a28-4eaa-ae9f-6e552783e501">
      <Url>https://paddingtondevelopmentt.sharepoint.com/sites/SMM/_layouts/15/DocIdRedir.aspx?ID=WE6WFCNN6TJ7-1213361266-68515</Url>
      <Description>WE6WFCNN6TJ7-1213361266-68515</Description>
    </_dlc_DocIdUrl>
    <lcf76f155ced4ddcb4097134ff3c332f xmlns="b5a8bb49-5c38-42be-89a8-188d5785bc38">
      <Terms xmlns="http://schemas.microsoft.com/office/infopath/2007/PartnerControls"/>
    </lcf76f155ced4ddcb4097134ff3c332f>
    <TaxCatchAll xmlns="acdd6fde-0a28-4eaa-ae9f-6e552783e501" xsi:nil="true"/>
    <SharedWithUsers xmlns="acdd6fde-0a28-4eaa-ae9f-6e552783e501">
      <UserInfo>
        <DisplayName>Holly Henry</DisplayName>
        <AccountId>144</AccountId>
        <AccountType/>
      </UserInfo>
      <UserInfo>
        <DisplayName>Joanne Merritt-hall</DisplayName>
        <AccountId>69</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3492254FF79F4DA83509A661F93302" ma:contentTypeVersion="16" ma:contentTypeDescription="Create a new document." ma:contentTypeScope="" ma:versionID="6d7e6d8b78e93f5d1a90f0cb4834c62b">
  <xsd:schema xmlns:xsd="http://www.w3.org/2001/XMLSchema" xmlns:xs="http://www.w3.org/2001/XMLSchema" xmlns:p="http://schemas.microsoft.com/office/2006/metadata/properties" xmlns:ns2="acdd6fde-0a28-4eaa-ae9f-6e552783e501" xmlns:ns3="b5a8bb49-5c38-42be-89a8-188d5785bc38" targetNamespace="http://schemas.microsoft.com/office/2006/metadata/properties" ma:root="true" ma:fieldsID="7ecff3adb079584bd270ceb195965c7e" ns2:_="" ns3:_="">
    <xsd:import namespace="acdd6fde-0a28-4eaa-ae9f-6e552783e501"/>
    <xsd:import namespace="b5a8bb49-5c38-42be-89a8-188d5785bc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d6fde-0a28-4eaa-ae9f-6e552783e5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88d6e5a-4454-43a5-93f1-d8161fb39e14}" ma:internalName="TaxCatchAll" ma:showField="CatchAllData" ma:web="acdd6fde-0a28-4eaa-ae9f-6e552783e5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a8bb49-5c38-42be-89a8-188d5785bc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7ed7110-f592-4c9a-8fba-958c55cbc3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8846E-103C-41EF-ACA1-B45C61C5D55C}">
  <ds:schemaRefs>
    <ds:schemaRef ds:uri="http://schemas.microsoft.com/office/2006/metadata/properties"/>
    <ds:schemaRef ds:uri="http://schemas.microsoft.com/office/infopath/2007/PartnerControls"/>
    <ds:schemaRef ds:uri="acdd6fde-0a28-4eaa-ae9f-6e552783e501"/>
    <ds:schemaRef ds:uri="b5a8bb49-5c38-42be-89a8-188d5785bc38"/>
  </ds:schemaRefs>
</ds:datastoreItem>
</file>

<file path=customXml/itemProps2.xml><?xml version="1.0" encoding="utf-8"?>
<ds:datastoreItem xmlns:ds="http://schemas.openxmlformats.org/officeDocument/2006/customXml" ds:itemID="{AF608B54-FD74-4995-B132-BBBB977BC7BD}">
  <ds:schemaRefs>
    <ds:schemaRef ds:uri="http://schemas.microsoft.com/sharepoint/events"/>
  </ds:schemaRefs>
</ds:datastoreItem>
</file>

<file path=customXml/itemProps3.xml><?xml version="1.0" encoding="utf-8"?>
<ds:datastoreItem xmlns:ds="http://schemas.openxmlformats.org/officeDocument/2006/customXml" ds:itemID="{8357C999-2A31-4DFA-AE00-680381319FF0}">
  <ds:schemaRefs>
    <ds:schemaRef ds:uri="http://schemas.microsoft.com/sharepoint/v3/contenttype/forms"/>
  </ds:schemaRefs>
</ds:datastoreItem>
</file>

<file path=customXml/itemProps4.xml><?xml version="1.0" encoding="utf-8"?>
<ds:datastoreItem xmlns:ds="http://schemas.openxmlformats.org/officeDocument/2006/customXml" ds:itemID="{BA7ABFA6-7FFD-470F-84C0-E06C8292E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d6fde-0a28-4eaa-ae9f-6e552783e501"/>
    <ds:schemaRef ds:uri="b5a8bb49-5c38-42be-89a8-188d5785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Foster</dc:creator>
  <keywords/>
  <dc:description/>
  <lastModifiedBy>Holly Henry</lastModifiedBy>
  <revision>59</revision>
  <dcterms:created xsi:type="dcterms:W3CDTF">2022-05-04T18:15:00.0000000Z</dcterms:created>
  <dcterms:modified xsi:type="dcterms:W3CDTF">2022-08-02T15:05:45.9611518Z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0x010100A43492254FF79F4DA83509A661F93302</vt:lpwstr>
  </property>
  <property fmtid="{D5CDD505-2E9C-101B-9397-08002B2CF9AE}" pid="3" name="_dlc_DocIdItemGuid">
    <vt:lpwstr>65568d09-9098-4cbe-9824-7296feb5e8c2</vt:lpwstr>
  </property>
  <property fmtid="{D5CDD505-2E9C-101B-9397-08002B2CF9AE}" pid="4" name="MediaServiceImageTags">
    <vt:lpwstr/>
  </property>
</Properties>
</file>